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3407E3" w:rsidRDefault="00CD4EBC" w:rsidP="003407E3">
      <w:pPr>
        <w:spacing w:line="360" w:lineRule="auto"/>
        <w:rPr>
          <w:rFonts w:cs="Arial"/>
          <w:b/>
          <w:color w:val="000000"/>
          <w:sz w:val="22"/>
          <w:szCs w:val="22"/>
        </w:rPr>
      </w:pPr>
    </w:p>
    <w:p w14:paraId="0E07465F" w14:textId="39EB7547" w:rsidR="001A3D03" w:rsidRPr="003407E3" w:rsidRDefault="00CD4EBC" w:rsidP="003407E3">
      <w:pPr>
        <w:spacing w:line="360" w:lineRule="auto"/>
        <w:ind w:firstLine="3119"/>
        <w:jc w:val="right"/>
        <w:rPr>
          <w:rFonts w:cs="Arial"/>
          <w:color w:val="000000"/>
          <w:sz w:val="22"/>
          <w:szCs w:val="22"/>
        </w:rPr>
      </w:pPr>
      <w:r w:rsidRPr="003407E3">
        <w:rPr>
          <w:rFonts w:cs="Arial"/>
          <w:b/>
          <w:color w:val="000000"/>
          <w:sz w:val="22"/>
          <w:szCs w:val="22"/>
        </w:rPr>
        <w:t xml:space="preserve"> Lei Nº. 15</w:t>
      </w:r>
      <w:r w:rsidR="003407E3" w:rsidRPr="003407E3">
        <w:rPr>
          <w:rFonts w:cs="Arial"/>
          <w:b/>
          <w:color w:val="000000"/>
          <w:sz w:val="22"/>
          <w:szCs w:val="22"/>
        </w:rPr>
        <w:t>60</w:t>
      </w:r>
      <w:r w:rsidRPr="003407E3">
        <w:rPr>
          <w:rFonts w:cs="Arial"/>
          <w:b/>
          <w:color w:val="000000"/>
          <w:sz w:val="22"/>
          <w:szCs w:val="22"/>
        </w:rPr>
        <w:t xml:space="preserve"> – De </w:t>
      </w:r>
      <w:r w:rsidR="001A3D03" w:rsidRPr="003407E3">
        <w:rPr>
          <w:rFonts w:cs="Arial"/>
          <w:b/>
          <w:color w:val="000000"/>
          <w:sz w:val="22"/>
          <w:szCs w:val="22"/>
        </w:rPr>
        <w:t>05 de junho de 2026</w:t>
      </w:r>
      <w:r w:rsidRPr="003407E3">
        <w:rPr>
          <w:rFonts w:cs="Arial"/>
          <w:b/>
          <w:color w:val="000000"/>
          <w:sz w:val="22"/>
          <w:szCs w:val="22"/>
        </w:rPr>
        <w:t>.</w:t>
      </w:r>
      <w:r w:rsidR="00EF1AB8" w:rsidRPr="003407E3">
        <w:rPr>
          <w:rFonts w:cs="Arial"/>
          <w:sz w:val="22"/>
          <w:szCs w:val="22"/>
        </w:rPr>
        <w:tab/>
      </w:r>
    </w:p>
    <w:p w14:paraId="276BC441" w14:textId="77777777" w:rsidR="001A3D03" w:rsidRPr="003407E3" w:rsidRDefault="001A3D03" w:rsidP="003407E3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sz w:val="18"/>
          <w:szCs w:val="18"/>
        </w:rPr>
      </w:pPr>
    </w:p>
    <w:p w14:paraId="73B58EDA" w14:textId="77777777" w:rsidR="003407E3" w:rsidRPr="003407E3" w:rsidRDefault="003407E3" w:rsidP="003407E3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b/>
          <w:color w:val="000000"/>
          <w:sz w:val="18"/>
          <w:szCs w:val="18"/>
        </w:rPr>
      </w:pPr>
      <w:r w:rsidRPr="003407E3">
        <w:rPr>
          <w:rFonts w:cs="Arial"/>
          <w:b/>
          <w:color w:val="000000"/>
          <w:sz w:val="18"/>
          <w:szCs w:val="18"/>
        </w:rPr>
        <w:t xml:space="preserve">                                          (DE AUTORIA DA VEREADORA SONIA MARIA DE SALLES)</w:t>
      </w:r>
    </w:p>
    <w:p w14:paraId="17363EA1" w14:textId="77777777" w:rsidR="003407E3" w:rsidRDefault="003407E3" w:rsidP="003407E3">
      <w:pPr>
        <w:tabs>
          <w:tab w:val="left" w:pos="2330"/>
          <w:tab w:val="left" w:pos="2406"/>
          <w:tab w:val="left" w:pos="4253"/>
        </w:tabs>
        <w:spacing w:line="360" w:lineRule="auto"/>
        <w:ind w:left="4253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br/>
        <w:t>“Institui a Política Municipal de Prevenção, Conscientização e Combate ao Suicídio e à Automutilação no Município de Ribeirão Grande/SP, e dá outras providências”.</w:t>
      </w:r>
    </w:p>
    <w:p w14:paraId="6093BDC2" w14:textId="77777777" w:rsidR="003407E3" w:rsidRPr="003407E3" w:rsidRDefault="003407E3" w:rsidP="003407E3">
      <w:pPr>
        <w:tabs>
          <w:tab w:val="left" w:pos="2330"/>
          <w:tab w:val="left" w:pos="2406"/>
          <w:tab w:val="left" w:pos="4253"/>
        </w:tabs>
        <w:spacing w:line="360" w:lineRule="auto"/>
        <w:ind w:left="4253"/>
        <w:jc w:val="both"/>
        <w:rPr>
          <w:rFonts w:cs="Arial"/>
          <w:sz w:val="22"/>
          <w:szCs w:val="22"/>
        </w:rPr>
      </w:pPr>
    </w:p>
    <w:p w14:paraId="170D5CAA" w14:textId="77777777" w:rsidR="003407E3" w:rsidRPr="003407E3" w:rsidRDefault="003407E3" w:rsidP="003407E3">
      <w:pPr>
        <w:tabs>
          <w:tab w:val="left" w:pos="2330"/>
          <w:tab w:val="left" w:pos="2406"/>
        </w:tabs>
        <w:spacing w:line="360" w:lineRule="auto"/>
        <w:rPr>
          <w:rFonts w:cs="Arial"/>
          <w:color w:val="000000"/>
          <w:sz w:val="22"/>
          <w:szCs w:val="22"/>
        </w:rPr>
      </w:pPr>
    </w:p>
    <w:p w14:paraId="76A8A5BE" w14:textId="77777777" w:rsidR="003407E3" w:rsidRDefault="003407E3" w:rsidP="003407E3">
      <w:pPr>
        <w:spacing w:line="360" w:lineRule="auto"/>
        <w:jc w:val="both"/>
        <w:rPr>
          <w:rFonts w:cs="Arial"/>
          <w:color w:val="000000"/>
          <w:sz w:val="22"/>
          <w:szCs w:val="22"/>
        </w:rPr>
      </w:pPr>
      <w:r w:rsidRPr="003407E3">
        <w:rPr>
          <w:rFonts w:cs="Arial"/>
          <w:b/>
          <w:color w:val="000000"/>
          <w:sz w:val="22"/>
          <w:szCs w:val="22"/>
        </w:rPr>
        <w:t>O PREFEITO DO MUNICÍPIO DE RIBEIRÃO GRANDE</w:t>
      </w:r>
      <w:r w:rsidRPr="003407E3">
        <w:rPr>
          <w:rFonts w:cs="Arial"/>
          <w:color w:val="000000"/>
          <w:sz w:val="22"/>
          <w:szCs w:val="22"/>
        </w:rPr>
        <w:t xml:space="preserve">, Estado de São Paulo, no uso de suas atribuições legais, </w:t>
      </w:r>
    </w:p>
    <w:p w14:paraId="1EAA1628" w14:textId="77777777" w:rsidR="003407E3" w:rsidRPr="003407E3" w:rsidRDefault="003407E3" w:rsidP="003407E3">
      <w:pPr>
        <w:spacing w:line="360" w:lineRule="auto"/>
        <w:jc w:val="both"/>
        <w:rPr>
          <w:rFonts w:cs="Arial"/>
          <w:color w:val="000000"/>
          <w:sz w:val="22"/>
          <w:szCs w:val="22"/>
        </w:rPr>
      </w:pPr>
    </w:p>
    <w:p w14:paraId="3EEB6EDF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color w:val="000000"/>
          <w:sz w:val="22"/>
          <w:szCs w:val="22"/>
        </w:rPr>
        <w:t xml:space="preserve">FAZ SABER, </w:t>
      </w:r>
      <w:r w:rsidRPr="003407E3">
        <w:rPr>
          <w:rFonts w:cs="Arial"/>
          <w:color w:val="000000"/>
          <w:sz w:val="22"/>
          <w:szCs w:val="22"/>
        </w:rPr>
        <w:t>que a Câmara Municipal aprovou e é promulgada a seguinte Lei</w:t>
      </w:r>
      <w:r w:rsidRPr="003407E3">
        <w:rPr>
          <w:rFonts w:cs="Arial"/>
          <w:sz w:val="22"/>
          <w:szCs w:val="22"/>
        </w:rPr>
        <w:t>:</w:t>
      </w:r>
    </w:p>
    <w:p w14:paraId="69093CCC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226E4B82" w14:textId="64C6DB24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1º</w:t>
      </w:r>
      <w:r w:rsidRPr="003407E3">
        <w:rPr>
          <w:rFonts w:cs="Arial"/>
          <w:sz w:val="22"/>
          <w:szCs w:val="22"/>
        </w:rPr>
        <w:t>-</w:t>
      </w:r>
      <w:r>
        <w:rPr>
          <w:rFonts w:cs="Arial"/>
          <w:sz w:val="22"/>
          <w:szCs w:val="22"/>
        </w:rPr>
        <w:t xml:space="preserve"> </w:t>
      </w:r>
      <w:r w:rsidRPr="003407E3">
        <w:rPr>
          <w:rFonts w:cs="Arial"/>
          <w:sz w:val="22"/>
          <w:szCs w:val="22"/>
        </w:rPr>
        <w:t>Fica instituída a Política Municipal de Prevenção, Conscientização e Combate ao Suicídio e à Automutilação no Município de Ribeirão Grande/SP, com a finalidade de promover ações permanentes de prevenção, acolhimento, orientação e conscientização da população.</w:t>
      </w:r>
    </w:p>
    <w:p w14:paraId="7C537531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28C3D722" w14:textId="3BD1D7BC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2º-</w:t>
      </w:r>
      <w:r>
        <w:rPr>
          <w:rFonts w:cs="Arial"/>
          <w:b/>
          <w:sz w:val="22"/>
          <w:szCs w:val="22"/>
        </w:rPr>
        <w:t xml:space="preserve"> </w:t>
      </w:r>
      <w:r w:rsidRPr="003407E3">
        <w:rPr>
          <w:rFonts w:cs="Arial"/>
          <w:sz w:val="22"/>
          <w:szCs w:val="22"/>
        </w:rPr>
        <w:t>São objetivos desta Lei:</w:t>
      </w:r>
    </w:p>
    <w:p w14:paraId="7C20F06A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I – </w:t>
      </w:r>
      <w:proofErr w:type="gramStart"/>
      <w:r w:rsidRPr="003407E3">
        <w:rPr>
          <w:rFonts w:cs="Arial"/>
          <w:sz w:val="22"/>
          <w:szCs w:val="22"/>
        </w:rPr>
        <w:t>promover</w:t>
      </w:r>
      <w:proofErr w:type="gramEnd"/>
      <w:r w:rsidRPr="003407E3">
        <w:rPr>
          <w:rFonts w:cs="Arial"/>
          <w:sz w:val="22"/>
          <w:szCs w:val="22"/>
        </w:rPr>
        <w:t xml:space="preserve"> a saúde mental e a valorização da vida;</w:t>
      </w:r>
    </w:p>
    <w:p w14:paraId="16B41423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II – </w:t>
      </w:r>
      <w:proofErr w:type="gramStart"/>
      <w:r w:rsidRPr="003407E3">
        <w:rPr>
          <w:rFonts w:cs="Arial"/>
          <w:sz w:val="22"/>
          <w:szCs w:val="22"/>
        </w:rPr>
        <w:t>prevenir</w:t>
      </w:r>
      <w:proofErr w:type="gramEnd"/>
      <w:r w:rsidRPr="003407E3">
        <w:rPr>
          <w:rFonts w:cs="Arial"/>
          <w:sz w:val="22"/>
          <w:szCs w:val="22"/>
        </w:rPr>
        <w:t xml:space="preserve"> casos de suicídio e automutilação;</w:t>
      </w:r>
    </w:p>
    <w:p w14:paraId="15753F7C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>III – desenvolver ações educativas e campanhas de conscientização;</w:t>
      </w:r>
    </w:p>
    <w:p w14:paraId="4E113770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IV – </w:t>
      </w:r>
      <w:proofErr w:type="gramStart"/>
      <w:r w:rsidRPr="003407E3">
        <w:rPr>
          <w:rFonts w:cs="Arial"/>
          <w:sz w:val="22"/>
          <w:szCs w:val="22"/>
        </w:rPr>
        <w:t>combater</w:t>
      </w:r>
      <w:proofErr w:type="gramEnd"/>
      <w:r w:rsidRPr="003407E3">
        <w:rPr>
          <w:rFonts w:cs="Arial"/>
          <w:sz w:val="22"/>
          <w:szCs w:val="22"/>
        </w:rPr>
        <w:t xml:space="preserve"> o preconceito e o estigma relacionados aos transtornos mentais;</w:t>
      </w:r>
    </w:p>
    <w:p w14:paraId="058890CB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V – </w:t>
      </w:r>
      <w:proofErr w:type="gramStart"/>
      <w:r w:rsidRPr="003407E3">
        <w:rPr>
          <w:rFonts w:cs="Arial"/>
          <w:sz w:val="22"/>
          <w:szCs w:val="22"/>
        </w:rPr>
        <w:t>ampliar</w:t>
      </w:r>
      <w:proofErr w:type="gramEnd"/>
      <w:r w:rsidRPr="003407E3">
        <w:rPr>
          <w:rFonts w:cs="Arial"/>
          <w:sz w:val="22"/>
          <w:szCs w:val="22"/>
        </w:rPr>
        <w:t xml:space="preserve"> o acesso à informação e aos serviços de apoio psicológico e social;</w:t>
      </w:r>
    </w:p>
    <w:p w14:paraId="63276BB3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VI – </w:t>
      </w:r>
      <w:proofErr w:type="gramStart"/>
      <w:r w:rsidRPr="003407E3">
        <w:rPr>
          <w:rFonts w:cs="Arial"/>
          <w:sz w:val="22"/>
          <w:szCs w:val="22"/>
        </w:rPr>
        <w:t>incentivar</w:t>
      </w:r>
      <w:proofErr w:type="gramEnd"/>
      <w:r w:rsidRPr="003407E3">
        <w:rPr>
          <w:rFonts w:cs="Arial"/>
          <w:sz w:val="22"/>
          <w:szCs w:val="22"/>
        </w:rPr>
        <w:t xml:space="preserve"> a identificação precoce de sinais de sofrimento emocional;</w:t>
      </w:r>
    </w:p>
    <w:p w14:paraId="7A5B9574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>VII – fortalecer a rede municipal de atendimento e apoio às pessoas em situação de vulnerabilidade emocional.</w:t>
      </w:r>
    </w:p>
    <w:p w14:paraId="268184C5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51CF3655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3º-</w:t>
      </w:r>
      <w:r w:rsidRPr="003407E3">
        <w:rPr>
          <w:rFonts w:cs="Arial"/>
          <w:sz w:val="22"/>
          <w:szCs w:val="22"/>
        </w:rPr>
        <w:t>O Poder Executivo poderá desenvolver ações integradas entre os Departamentos Municipais de Saúde, Educação, Assistência Social e demais órgãos competentes, incluindo:</w:t>
      </w:r>
    </w:p>
    <w:p w14:paraId="156440A2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>I – palestras, seminários e campanhas educativas;</w:t>
      </w:r>
    </w:p>
    <w:p w14:paraId="421053F4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II – </w:t>
      </w:r>
      <w:proofErr w:type="gramStart"/>
      <w:r w:rsidRPr="003407E3">
        <w:rPr>
          <w:rFonts w:cs="Arial"/>
          <w:sz w:val="22"/>
          <w:szCs w:val="22"/>
        </w:rPr>
        <w:t>capacitação</w:t>
      </w:r>
      <w:proofErr w:type="gramEnd"/>
      <w:r w:rsidRPr="003407E3">
        <w:rPr>
          <w:rFonts w:cs="Arial"/>
          <w:sz w:val="22"/>
          <w:szCs w:val="22"/>
        </w:rPr>
        <w:t xml:space="preserve"> de profissionais da rede pública municipal para identificação de sinais de risco;</w:t>
      </w:r>
    </w:p>
    <w:p w14:paraId="07718DF6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>III – divulgação de canais de apoio emocional e prevenção ao suicídio;</w:t>
      </w:r>
    </w:p>
    <w:p w14:paraId="2A5FD36F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IV – </w:t>
      </w:r>
      <w:proofErr w:type="gramStart"/>
      <w:r w:rsidRPr="003407E3">
        <w:rPr>
          <w:rFonts w:cs="Arial"/>
          <w:sz w:val="22"/>
          <w:szCs w:val="22"/>
        </w:rPr>
        <w:t>promoção</w:t>
      </w:r>
      <w:proofErr w:type="gramEnd"/>
      <w:r w:rsidRPr="003407E3">
        <w:rPr>
          <w:rFonts w:cs="Arial"/>
          <w:sz w:val="22"/>
          <w:szCs w:val="22"/>
        </w:rPr>
        <w:t xml:space="preserve"> de atividades voltadas à saúde mental nas escolas municipais;</w:t>
      </w:r>
    </w:p>
    <w:p w14:paraId="393F2496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lastRenderedPageBreak/>
        <w:t xml:space="preserve">V – </w:t>
      </w:r>
      <w:proofErr w:type="gramStart"/>
      <w:r w:rsidRPr="003407E3">
        <w:rPr>
          <w:rFonts w:cs="Arial"/>
          <w:sz w:val="22"/>
          <w:szCs w:val="22"/>
        </w:rPr>
        <w:t>encaminhamento</w:t>
      </w:r>
      <w:proofErr w:type="gramEnd"/>
      <w:r w:rsidRPr="003407E3">
        <w:rPr>
          <w:rFonts w:cs="Arial"/>
          <w:sz w:val="22"/>
          <w:szCs w:val="22"/>
        </w:rPr>
        <w:t xml:space="preserve"> e acompanhamento psicossocial de pessoas em situação de risco;</w:t>
      </w:r>
    </w:p>
    <w:p w14:paraId="466B7179" w14:textId="557FC4F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VI – </w:t>
      </w:r>
      <w:proofErr w:type="gramStart"/>
      <w:r w:rsidRPr="003407E3">
        <w:rPr>
          <w:rFonts w:cs="Arial"/>
          <w:sz w:val="22"/>
          <w:szCs w:val="22"/>
        </w:rPr>
        <w:t>realização</w:t>
      </w:r>
      <w:proofErr w:type="gramEnd"/>
      <w:r w:rsidRPr="003407E3">
        <w:rPr>
          <w:rFonts w:cs="Arial"/>
          <w:sz w:val="22"/>
          <w:szCs w:val="22"/>
        </w:rPr>
        <w:t xml:space="preserve"> de ações durante a campanha “</w:t>
      </w:r>
      <w:r w:rsidRPr="003407E3">
        <w:rPr>
          <w:rFonts w:cs="Arial"/>
          <w:sz w:val="22"/>
          <w:szCs w:val="22"/>
        </w:rPr>
        <w:t>setembro</w:t>
      </w:r>
      <w:r w:rsidRPr="003407E3">
        <w:rPr>
          <w:rFonts w:cs="Arial"/>
          <w:sz w:val="22"/>
          <w:szCs w:val="22"/>
        </w:rPr>
        <w:t xml:space="preserve"> Amarelo”.</w:t>
      </w:r>
    </w:p>
    <w:p w14:paraId="22ED06C6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7A29AF45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4º-</w:t>
      </w:r>
      <w:r w:rsidRPr="003407E3">
        <w:rPr>
          <w:rFonts w:cs="Arial"/>
          <w:sz w:val="22"/>
          <w:szCs w:val="22"/>
        </w:rPr>
        <w:t>As escolas da rede municipal poderão promover atividades educativas de conscientização sobre saúde emocional, prevenção da violência psicológica, combate ao bullying e valorização da vida.</w:t>
      </w:r>
    </w:p>
    <w:p w14:paraId="2C35E600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2AC55243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5º-</w:t>
      </w:r>
      <w:r w:rsidRPr="003407E3">
        <w:rPr>
          <w:rFonts w:cs="Arial"/>
          <w:sz w:val="22"/>
          <w:szCs w:val="22"/>
        </w:rPr>
        <w:t>O Município poderá firmar parcerias com:</w:t>
      </w:r>
    </w:p>
    <w:p w14:paraId="6EF19A05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I – </w:t>
      </w:r>
      <w:proofErr w:type="gramStart"/>
      <w:r w:rsidRPr="003407E3">
        <w:rPr>
          <w:rFonts w:cs="Arial"/>
          <w:sz w:val="22"/>
          <w:szCs w:val="22"/>
        </w:rPr>
        <w:t>unidades</w:t>
      </w:r>
      <w:proofErr w:type="gramEnd"/>
      <w:r w:rsidRPr="003407E3">
        <w:rPr>
          <w:rFonts w:cs="Arial"/>
          <w:sz w:val="22"/>
          <w:szCs w:val="22"/>
        </w:rPr>
        <w:t xml:space="preserve"> de saúde;</w:t>
      </w:r>
    </w:p>
    <w:p w14:paraId="45AEAF2C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>II – Conselhos Tutelares;</w:t>
      </w:r>
    </w:p>
    <w:p w14:paraId="5983007A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>III – Ministério Público;</w:t>
      </w:r>
    </w:p>
    <w:p w14:paraId="11B62BD4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>IV – Poder Judiciário;</w:t>
      </w:r>
    </w:p>
    <w:p w14:paraId="14BC1FE3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V – </w:t>
      </w:r>
      <w:proofErr w:type="gramStart"/>
      <w:r w:rsidRPr="003407E3">
        <w:rPr>
          <w:rFonts w:cs="Arial"/>
          <w:sz w:val="22"/>
          <w:szCs w:val="22"/>
        </w:rPr>
        <w:t>entidades</w:t>
      </w:r>
      <w:proofErr w:type="gramEnd"/>
      <w:r w:rsidRPr="003407E3">
        <w:rPr>
          <w:rFonts w:cs="Arial"/>
          <w:sz w:val="22"/>
          <w:szCs w:val="22"/>
        </w:rPr>
        <w:t xml:space="preserve"> da sociedade civil;</w:t>
      </w:r>
    </w:p>
    <w:p w14:paraId="101FFFF7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sz w:val="22"/>
          <w:szCs w:val="22"/>
        </w:rPr>
        <w:t xml:space="preserve">VI – </w:t>
      </w:r>
      <w:proofErr w:type="gramStart"/>
      <w:r w:rsidRPr="003407E3">
        <w:rPr>
          <w:rFonts w:cs="Arial"/>
          <w:sz w:val="22"/>
          <w:szCs w:val="22"/>
        </w:rPr>
        <w:t>profissionais</w:t>
      </w:r>
      <w:proofErr w:type="gramEnd"/>
      <w:r w:rsidRPr="003407E3">
        <w:rPr>
          <w:rFonts w:cs="Arial"/>
          <w:sz w:val="22"/>
          <w:szCs w:val="22"/>
        </w:rPr>
        <w:t xml:space="preserve"> e instituições especializadas em saúde mental.</w:t>
      </w:r>
    </w:p>
    <w:p w14:paraId="36AB588F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667137C5" w14:textId="4DB81BC3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6º-</w:t>
      </w:r>
      <w:r>
        <w:rPr>
          <w:rFonts w:cs="Arial"/>
          <w:b/>
          <w:sz w:val="22"/>
          <w:szCs w:val="22"/>
        </w:rPr>
        <w:t xml:space="preserve"> </w:t>
      </w:r>
      <w:r w:rsidRPr="003407E3">
        <w:rPr>
          <w:rFonts w:cs="Arial"/>
          <w:sz w:val="22"/>
          <w:szCs w:val="22"/>
        </w:rPr>
        <w:t>As campanhas e ações previstas nesta Lei deverão respeitar princípios de responsabilidade, sigilo, acolhimento e proteção da dignidade da pessoa humana, observadas as diretrizes dos órgãos oficiais de saúde.</w:t>
      </w:r>
    </w:p>
    <w:p w14:paraId="207567E5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531F822C" w14:textId="2B0DF011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7º</w:t>
      </w:r>
      <w:r>
        <w:rPr>
          <w:rFonts w:cs="Arial"/>
          <w:b/>
          <w:sz w:val="22"/>
          <w:szCs w:val="22"/>
        </w:rPr>
        <w:t xml:space="preserve"> </w:t>
      </w:r>
      <w:r w:rsidRPr="003407E3">
        <w:rPr>
          <w:rFonts w:cs="Arial"/>
          <w:b/>
          <w:sz w:val="22"/>
          <w:szCs w:val="22"/>
        </w:rPr>
        <w:t>-</w:t>
      </w:r>
      <w:r>
        <w:rPr>
          <w:rFonts w:cs="Arial"/>
          <w:b/>
          <w:sz w:val="22"/>
          <w:szCs w:val="22"/>
        </w:rPr>
        <w:t xml:space="preserve"> </w:t>
      </w:r>
      <w:r w:rsidRPr="003407E3">
        <w:rPr>
          <w:rFonts w:cs="Arial"/>
          <w:sz w:val="22"/>
          <w:szCs w:val="22"/>
        </w:rPr>
        <w:t>As despesas decorrentes da execução desta Lei correrão por conta de dotações orçamentárias próprias, suplementadas se necessário.</w:t>
      </w:r>
    </w:p>
    <w:p w14:paraId="7AD1C4D9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5C79A421" w14:textId="60E2FF18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8º-</w:t>
      </w:r>
      <w:r>
        <w:rPr>
          <w:rFonts w:cs="Arial"/>
          <w:b/>
          <w:sz w:val="22"/>
          <w:szCs w:val="22"/>
        </w:rPr>
        <w:t xml:space="preserve"> </w:t>
      </w:r>
      <w:r w:rsidRPr="003407E3">
        <w:rPr>
          <w:rFonts w:cs="Arial"/>
          <w:sz w:val="22"/>
          <w:szCs w:val="22"/>
        </w:rPr>
        <w:t>O Poder Executivo regulamentará esta Lei no que couber.</w:t>
      </w:r>
    </w:p>
    <w:p w14:paraId="419A6406" w14:textId="77777777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</w:p>
    <w:p w14:paraId="5AFC1272" w14:textId="23C89403" w:rsidR="003407E3" w:rsidRPr="003407E3" w:rsidRDefault="003407E3" w:rsidP="003407E3">
      <w:pPr>
        <w:spacing w:line="360" w:lineRule="auto"/>
        <w:jc w:val="both"/>
        <w:rPr>
          <w:rFonts w:cs="Arial"/>
          <w:sz w:val="22"/>
          <w:szCs w:val="22"/>
        </w:rPr>
      </w:pPr>
      <w:r w:rsidRPr="003407E3">
        <w:rPr>
          <w:rFonts w:cs="Arial"/>
          <w:b/>
          <w:sz w:val="22"/>
          <w:szCs w:val="22"/>
        </w:rPr>
        <w:t>Art. 9º-</w:t>
      </w:r>
      <w:r>
        <w:rPr>
          <w:rFonts w:cs="Arial"/>
          <w:b/>
          <w:sz w:val="22"/>
          <w:szCs w:val="22"/>
        </w:rPr>
        <w:t xml:space="preserve"> </w:t>
      </w:r>
      <w:r w:rsidRPr="003407E3">
        <w:rPr>
          <w:rFonts w:cs="Arial"/>
          <w:sz w:val="22"/>
          <w:szCs w:val="22"/>
        </w:rPr>
        <w:t>Esta Lei entra em vigor na data de sua publicação.</w:t>
      </w:r>
    </w:p>
    <w:p w14:paraId="0C2D9165" w14:textId="70787869" w:rsidR="001A3D03" w:rsidRPr="003407E3" w:rsidRDefault="001A3D03" w:rsidP="003407E3">
      <w:pPr>
        <w:tabs>
          <w:tab w:val="left" w:pos="2406"/>
          <w:tab w:val="left" w:pos="3828"/>
        </w:tabs>
        <w:spacing w:line="360" w:lineRule="auto"/>
        <w:jc w:val="right"/>
        <w:rPr>
          <w:rFonts w:cs="Arial"/>
          <w:sz w:val="22"/>
          <w:szCs w:val="22"/>
        </w:rPr>
      </w:pPr>
    </w:p>
    <w:p w14:paraId="213C96AD" w14:textId="77777777" w:rsidR="001A3D03" w:rsidRPr="003407E3" w:rsidRDefault="001A3D03" w:rsidP="003407E3">
      <w:pPr>
        <w:tabs>
          <w:tab w:val="left" w:pos="2406"/>
          <w:tab w:val="left" w:pos="3828"/>
        </w:tabs>
        <w:spacing w:line="360" w:lineRule="auto"/>
        <w:rPr>
          <w:rFonts w:cs="Arial"/>
          <w:sz w:val="22"/>
          <w:szCs w:val="22"/>
        </w:rPr>
      </w:pPr>
    </w:p>
    <w:p w14:paraId="3A9A8132" w14:textId="77777777" w:rsidR="001A3D03" w:rsidRPr="003407E3" w:rsidRDefault="001A3D03" w:rsidP="003407E3">
      <w:pPr>
        <w:tabs>
          <w:tab w:val="left" w:pos="2406"/>
          <w:tab w:val="left" w:pos="3828"/>
        </w:tabs>
        <w:spacing w:line="360" w:lineRule="auto"/>
        <w:rPr>
          <w:rFonts w:cs="Arial"/>
          <w:sz w:val="22"/>
          <w:szCs w:val="22"/>
        </w:rPr>
      </w:pPr>
    </w:p>
    <w:p w14:paraId="77AE26F7" w14:textId="77777777" w:rsidR="001A3D03" w:rsidRPr="003407E3" w:rsidRDefault="001A3D03" w:rsidP="003407E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</w:p>
    <w:p w14:paraId="49CEAFA5" w14:textId="0FA7D900" w:rsidR="001A3D03" w:rsidRPr="003407E3" w:rsidRDefault="001A3D03" w:rsidP="003407E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  <w:r w:rsidRPr="003407E3">
        <w:rPr>
          <w:rFonts w:cs="Arial"/>
          <w:b/>
          <w:bCs/>
          <w:sz w:val="22"/>
          <w:szCs w:val="22"/>
        </w:rPr>
        <w:t>MARCELO LUIS NUNES</w:t>
      </w:r>
    </w:p>
    <w:p w14:paraId="6FD37067" w14:textId="2E3305E4" w:rsidR="001A3D03" w:rsidRPr="003407E3" w:rsidRDefault="001A3D03" w:rsidP="003407E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  <w:r w:rsidRPr="003407E3">
        <w:rPr>
          <w:rFonts w:cs="Arial"/>
          <w:b/>
          <w:bCs/>
          <w:sz w:val="22"/>
          <w:szCs w:val="22"/>
        </w:rPr>
        <w:t>PREFEITO MUNICIPAL</w:t>
      </w:r>
    </w:p>
    <w:p w14:paraId="11E380FE" w14:textId="3B8DB079" w:rsidR="00EF1AB8" w:rsidRPr="003407E3" w:rsidRDefault="00EF1AB8" w:rsidP="003407E3">
      <w:pPr>
        <w:tabs>
          <w:tab w:val="left" w:pos="2406"/>
          <w:tab w:val="left" w:pos="3828"/>
        </w:tabs>
        <w:spacing w:line="360" w:lineRule="auto"/>
        <w:jc w:val="center"/>
        <w:rPr>
          <w:rFonts w:cs="Arial"/>
          <w:b/>
          <w:bCs/>
          <w:sz w:val="22"/>
          <w:szCs w:val="22"/>
        </w:rPr>
      </w:pPr>
    </w:p>
    <w:sectPr w:rsidR="00EF1AB8" w:rsidRPr="003407E3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938BF" w14:textId="77777777" w:rsidR="00B87A5E" w:rsidRDefault="00B87A5E">
      <w:r>
        <w:separator/>
      </w:r>
    </w:p>
  </w:endnote>
  <w:endnote w:type="continuationSeparator" w:id="0">
    <w:p w14:paraId="7CE74449" w14:textId="77777777" w:rsidR="00B87A5E" w:rsidRDefault="00B8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A786A" w14:textId="77777777" w:rsidR="00B87A5E" w:rsidRDefault="00B87A5E">
      <w:r>
        <w:separator/>
      </w:r>
    </w:p>
  </w:footnote>
  <w:footnote w:type="continuationSeparator" w:id="0">
    <w:p w14:paraId="355D222D" w14:textId="77777777" w:rsidR="00B87A5E" w:rsidRDefault="00B87A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155876070" name="Imagem 1155876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35BD"/>
    <w:rsid w:val="001659ED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A3D03"/>
    <w:rsid w:val="001B0E3E"/>
    <w:rsid w:val="001B42F9"/>
    <w:rsid w:val="001B6064"/>
    <w:rsid w:val="001C6941"/>
    <w:rsid w:val="001D120A"/>
    <w:rsid w:val="001D1B6D"/>
    <w:rsid w:val="001D5DDD"/>
    <w:rsid w:val="001E1889"/>
    <w:rsid w:val="001E1D79"/>
    <w:rsid w:val="001E6FE6"/>
    <w:rsid w:val="001F2479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31AC2"/>
    <w:rsid w:val="00340234"/>
    <w:rsid w:val="003407E3"/>
    <w:rsid w:val="00344AFE"/>
    <w:rsid w:val="00347069"/>
    <w:rsid w:val="00347F7F"/>
    <w:rsid w:val="0035017E"/>
    <w:rsid w:val="003559AB"/>
    <w:rsid w:val="0035687E"/>
    <w:rsid w:val="003648E9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35E7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9769E"/>
    <w:rsid w:val="004A03FD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244B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4A33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246B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A3C8F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C6EB8"/>
    <w:rsid w:val="008D084E"/>
    <w:rsid w:val="008D44A4"/>
    <w:rsid w:val="008D6BA2"/>
    <w:rsid w:val="008E0E8E"/>
    <w:rsid w:val="008E1AD0"/>
    <w:rsid w:val="008F000C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39A0"/>
    <w:rsid w:val="00A540C8"/>
    <w:rsid w:val="00A553DC"/>
    <w:rsid w:val="00A56461"/>
    <w:rsid w:val="00A57304"/>
    <w:rsid w:val="00A60338"/>
    <w:rsid w:val="00A61C70"/>
    <w:rsid w:val="00A6266E"/>
    <w:rsid w:val="00A702BB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17C3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53A63"/>
    <w:rsid w:val="00B66A45"/>
    <w:rsid w:val="00B66EF9"/>
    <w:rsid w:val="00B76F64"/>
    <w:rsid w:val="00B779BF"/>
    <w:rsid w:val="00B80E15"/>
    <w:rsid w:val="00B87A5E"/>
    <w:rsid w:val="00B921B9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52F4"/>
    <w:rsid w:val="00BE60D4"/>
    <w:rsid w:val="00BE7805"/>
    <w:rsid w:val="00BF0281"/>
    <w:rsid w:val="00BF2A87"/>
    <w:rsid w:val="00BF3AF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08F5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5697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3FD2"/>
    <w:rsid w:val="00E46970"/>
    <w:rsid w:val="00E47BBF"/>
    <w:rsid w:val="00E51719"/>
    <w:rsid w:val="00E61357"/>
    <w:rsid w:val="00E677E8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AB8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415A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450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9</cp:revision>
  <cp:lastPrinted>2026-06-16T14:59:00Z</cp:lastPrinted>
  <dcterms:created xsi:type="dcterms:W3CDTF">2026-05-26T17:41:00Z</dcterms:created>
  <dcterms:modified xsi:type="dcterms:W3CDTF">2026-06-24T19:16:00Z</dcterms:modified>
</cp:coreProperties>
</file>